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2">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t>President William Withers welcomed guests DG Tony Williams from Redruth, and AG Lynn Smith from Torquay.  Greetings were received on behalf of Redruth Rotary, and reciprocated.</w:t>
      </w:r>
    </w:p>
    <w:p>
      <w:pPr>
        <w:pStyle w:val="Normal"/>
        <w:bidi w:val="0"/>
        <w:jc w:val="left"/>
        <w:rPr/>
      </w:pPr>
      <w:r>
        <w:rPr/>
      </w:r>
    </w:p>
    <w:p>
      <w:pPr>
        <w:pStyle w:val="Normal"/>
        <w:bidi w:val="0"/>
        <w:jc w:val="left"/>
        <w:rPr/>
      </w:pPr>
      <w:r>
        <w:rPr/>
        <w:t>DG Tony Williams said Grace.  Object of Rotary read by Rtn Andy Harris</w:t>
      </w:r>
    </w:p>
    <w:p>
      <w:pPr>
        <w:pStyle w:val="Normal"/>
        <w:bidi w:val="0"/>
        <w:jc w:val="left"/>
        <w:rPr/>
      </w:pPr>
      <w:r>
        <w:rPr/>
      </w:r>
    </w:p>
    <w:p>
      <w:pPr>
        <w:pStyle w:val="Normal"/>
        <w:bidi w:val="0"/>
        <w:jc w:val="left"/>
        <w:rPr/>
      </w:pPr>
      <w:r>
        <w:rPr/>
        <w:t>The minutes of the previous EVR business meeting were approved with no matters arising for discussion today</w:t>
      </w:r>
    </w:p>
    <w:p>
      <w:pPr>
        <w:pStyle w:val="Normal"/>
        <w:bidi w:val="0"/>
        <w:jc w:val="left"/>
        <w:rPr/>
      </w:pPr>
      <w:r>
        <w:rPr/>
      </w:r>
    </w:p>
    <w:p>
      <w:pPr>
        <w:pStyle w:val="Normal"/>
        <w:bidi w:val="0"/>
        <w:jc w:val="left"/>
        <w:rPr/>
      </w:pPr>
      <w:r>
        <w:rPr/>
        <w:t xml:space="preserve">President William has allocated committee places to each EVR member, with the intention of involving every member.   The up to date list will be maintained and can be accessed from the club website but the initial list is appended to these minutes (see p3).  William explained he was very open to any requests for change should a committee chair particularly want an individual or should a members feel their talents and enthusiasm lay in a different committee. </w:t>
      </w:r>
    </w:p>
    <w:p>
      <w:pPr>
        <w:pStyle w:val="Normal"/>
        <w:bidi w:val="0"/>
        <w:jc w:val="left"/>
        <w:rPr/>
      </w:pPr>
      <w:r>
        <w:rPr/>
      </w:r>
    </w:p>
    <w:p>
      <w:pPr>
        <w:pStyle w:val="Normal"/>
        <w:bidi w:val="0"/>
        <w:jc w:val="left"/>
        <w:rPr/>
      </w:pPr>
      <w:r>
        <w:rPr/>
        <w:t xml:space="preserve">Rtn David Disney handed out tri-fold printed membership contact leaflets and was thanks for co-ordinating this.  If a member was absent from this meeting please ask David for a copy.  However contact details for members can also be accessed from the members’ area of the club website. </w:t>
      </w:r>
    </w:p>
    <w:p>
      <w:pPr>
        <w:pStyle w:val="Normal"/>
        <w:bidi w:val="0"/>
        <w:jc w:val="left"/>
        <w:rPr/>
      </w:pPr>
      <w:r>
        <w:rPr/>
      </w:r>
    </w:p>
    <w:p>
      <w:pPr>
        <w:pStyle w:val="Normal"/>
        <w:bidi w:val="0"/>
        <w:jc w:val="left"/>
        <w:rPr/>
      </w:pPr>
      <w:r>
        <w:rPr/>
        <w:t>Treasurer Rtn Bob Rice had pre-circulated his report.  No questions arose.   He explained the Charity account transfer has proven and remains problematic but is in hand.  He was grateful for the help provided by Rtn Wendy Mills in regards the handover.</w:t>
      </w:r>
    </w:p>
    <w:p>
      <w:pPr>
        <w:pStyle w:val="Normal"/>
        <w:bidi w:val="0"/>
        <w:jc w:val="left"/>
        <w:rPr/>
      </w:pPr>
      <w:r>
        <w:rPr/>
      </w:r>
    </w:p>
    <w:p>
      <w:pPr>
        <w:pStyle w:val="Normal"/>
        <w:bidi w:val="0"/>
        <w:jc w:val="left"/>
        <w:rPr/>
      </w:pPr>
      <w:r>
        <w:rPr/>
        <w:t xml:space="preserve">Program – Thanks were expressed to Rtn Chris Gregson  and his team for organising an interesting and enlightening visit to the Calvert Trust.  </w:t>
      </w:r>
    </w:p>
    <w:p>
      <w:pPr>
        <w:pStyle w:val="Normal"/>
        <w:bidi w:val="0"/>
        <w:jc w:val="left"/>
        <w:rPr/>
      </w:pPr>
      <w:r>
        <w:rPr/>
      </w:r>
    </w:p>
    <w:p>
      <w:pPr>
        <w:pStyle w:val="Normal"/>
        <w:bidi w:val="0"/>
        <w:jc w:val="left"/>
        <w:rPr/>
      </w:pPr>
      <w:r>
        <w:rPr/>
        <w:t>The next meeting will be a boat trip along the Jurassic Coast – pre-booking essential – embark Exmouth quay at 2pm.  Meal at Exmouth Rockfish at 6pm.  No formal meeting will take place at the Hartnoll but members not on the boat trip are welcome to meet there for a social evening.</w:t>
      </w:r>
    </w:p>
    <w:p>
      <w:pPr>
        <w:pStyle w:val="Normal"/>
        <w:bidi w:val="0"/>
        <w:jc w:val="left"/>
        <w:rPr/>
      </w:pPr>
      <w:r>
        <w:rPr/>
      </w:r>
    </w:p>
    <w:p>
      <w:pPr>
        <w:pStyle w:val="Normal"/>
        <w:bidi w:val="0"/>
        <w:jc w:val="left"/>
        <w:rPr/>
      </w:pPr>
      <w:r>
        <w:rPr/>
        <w:t>Past President Marti</w:t>
      </w:r>
      <w:r>
        <w:rPr/>
        <w:t>n</w:t>
      </w:r>
      <w:r>
        <w:rPr/>
        <w:t xml:space="preserve"> Peat thanked those EVR Rotarians who attended Tiverton Rotary’s fun day to assist our “mother” club on their project day.</w:t>
      </w:r>
    </w:p>
    <w:p>
      <w:pPr>
        <w:pStyle w:val="Normal"/>
        <w:bidi w:val="0"/>
        <w:jc w:val="left"/>
        <w:rPr/>
      </w:pPr>
      <w:r>
        <w:rPr/>
      </w:r>
    </w:p>
    <w:p>
      <w:pPr>
        <w:pStyle w:val="Normal"/>
        <w:bidi w:val="0"/>
        <w:jc w:val="left"/>
        <w:rPr/>
      </w:pPr>
      <w:r>
        <w:rPr/>
        <w:t>Rtn Richard Taylor reminded members that the annual Shelterbox meal will be held on 27</w:t>
      </w:r>
      <w:r>
        <w:rPr>
          <w:vertAlign w:val="superscript"/>
        </w:rPr>
        <w:t>th</w:t>
      </w:r>
      <w:r>
        <w:rPr/>
        <w:t xml:space="preserve"> September.  Please note the date – more details later when known.</w:t>
      </w:r>
    </w:p>
    <w:p>
      <w:pPr>
        <w:pStyle w:val="Normal"/>
        <w:bidi w:val="0"/>
        <w:jc w:val="left"/>
        <w:rPr/>
      </w:pPr>
      <w:r>
        <w:rPr/>
      </w:r>
    </w:p>
    <w:p>
      <w:pPr>
        <w:pStyle w:val="Normal"/>
        <w:bidi w:val="0"/>
        <w:jc w:val="left"/>
        <w:rPr/>
      </w:pPr>
      <w:r>
        <w:rPr/>
        <w:t>Kiva – Rtn Tim Barton reported that the Kiva investment has now recirculated almost 6 times with only one payment default at a cost of £150 (ins currency transaction losses).  Club’s money is working well under this scheme.  (There is a link on the club website to help members track club activity in this venture)</w:t>
      </w:r>
    </w:p>
    <w:p>
      <w:pPr>
        <w:pStyle w:val="Normal"/>
        <w:bidi w:val="0"/>
        <w:jc w:val="left"/>
        <w:rPr/>
      </w:pPr>
      <w:r>
        <w:rPr/>
      </w:r>
    </w:p>
    <w:p>
      <w:pPr>
        <w:pStyle w:val="Normal"/>
        <w:bidi w:val="0"/>
        <w:jc w:val="left"/>
        <w:rPr/>
      </w:pPr>
      <w:r>
        <w:rPr/>
        <w:t>Uffculme show – different sized fliers for the show are now available for display in your area.</w:t>
      </w:r>
    </w:p>
    <w:p>
      <w:pPr>
        <w:pStyle w:val="Normal"/>
        <w:bidi w:val="0"/>
        <w:jc w:val="left"/>
        <w:rPr/>
      </w:pPr>
      <w:r>
        <w:rPr/>
        <w:t>Rtn Marin Peat stressed the importance of this.  Please take as many as you can display.</w:t>
      </w:r>
    </w:p>
    <w:p>
      <w:pPr>
        <w:pStyle w:val="Normal"/>
        <w:bidi w:val="0"/>
        <w:jc w:val="left"/>
        <w:rPr/>
      </w:pPr>
      <w:r>
        <w:rPr/>
      </w:r>
    </w:p>
    <w:p>
      <w:pPr>
        <w:pStyle w:val="Normal"/>
        <w:bidi w:val="0"/>
        <w:jc w:val="left"/>
        <w:rPr/>
      </w:pPr>
      <w:r>
        <w:rPr/>
      </w:r>
    </w:p>
    <w:p>
      <w:pPr>
        <w:pStyle w:val="Normal"/>
        <w:bidi w:val="0"/>
        <w:jc w:val="left"/>
        <w:rPr/>
      </w:pPr>
      <w:r>
        <w:rPr/>
        <w:t xml:space="preserve">There being nothing to report from other officers or committee chairs, our President welcomed DG Tony Williams to speak.   Tony then gave a lively, humorous but informative talk.  </w:t>
      </w:r>
    </w:p>
    <w:p>
      <w:pPr>
        <w:pStyle w:val="Normal"/>
        <w:bidi w:val="0"/>
        <w:jc w:val="left"/>
        <w:rPr/>
      </w:pPr>
      <w:r>
        <w:rPr/>
      </w:r>
    </w:p>
    <w:p>
      <w:pPr>
        <w:pStyle w:val="Normal"/>
        <w:bidi w:val="0"/>
        <w:jc w:val="left"/>
        <w:rPr/>
      </w:pPr>
      <w:r>
        <w:rPr/>
        <w:t xml:space="preserve">He has managed to see some 50 of the 77 clubs in our area so far.  </w:t>
      </w:r>
    </w:p>
    <w:p>
      <w:pPr>
        <w:pStyle w:val="Normal"/>
        <w:bidi w:val="0"/>
        <w:jc w:val="left"/>
        <w:rPr/>
      </w:pPr>
      <w:r>
        <w:rPr/>
      </w:r>
    </w:p>
    <w:p>
      <w:pPr>
        <w:pStyle w:val="Normal"/>
        <w:bidi w:val="0"/>
        <w:jc w:val="left"/>
        <w:rPr/>
      </w:pPr>
      <w:r>
        <w:rPr/>
        <w:t xml:space="preserve">He urged club to consider participating in Youth Speak, Youth Musician and Youth Chef competitions and announced a new challenge for this year, which he asked EVR to support in particular.  The Youth Apprentice Challenge opens 01-10-24 and will see clubs seeding £50 to a chosen school or local organisation, (or more than one if club </w:t>
      </w:r>
      <w:r>
        <w:rPr/>
        <w:t>so wished).</w:t>
      </w:r>
      <w:r>
        <w:rPr/>
        <w:t xml:space="preserve">  The</w:t>
      </w:r>
      <w:r>
        <w:rPr/>
        <w:t>y</w:t>
      </w:r>
      <w:r>
        <w:rPr/>
        <w:t xml:space="preserve"> would compete against each other for the best outcome through investment and/or by business enterprise by 15-0-2-25.  </w:t>
      </w:r>
    </w:p>
    <w:p>
      <w:pPr>
        <w:pStyle w:val="Normal"/>
        <w:bidi w:val="0"/>
        <w:jc w:val="left"/>
        <w:rPr/>
      </w:pPr>
      <w:r>
        <w:rPr/>
      </w:r>
    </w:p>
    <w:p>
      <w:pPr>
        <w:pStyle w:val="Normal"/>
        <w:bidi w:val="0"/>
        <w:jc w:val="left"/>
        <w:rPr/>
      </w:pPr>
      <w:r>
        <w:rPr/>
        <w:t>Of the “profit” earned,  club's stake would be returned, with the balance divided half to the participating organisation / school, and one quarter each to Shelterbox and Literacy In A Box charities.  The Region’s overall winner (i.e. biggest profit) will receive an additional £500 and a trophy.  Rotary clubs can involve as many entrants as they wish.</w:t>
      </w:r>
    </w:p>
    <w:p>
      <w:pPr>
        <w:pStyle w:val="Normal"/>
        <w:bidi w:val="0"/>
        <w:jc w:val="left"/>
        <w:rPr/>
      </w:pPr>
      <w:r>
        <w:rPr/>
      </w:r>
    </w:p>
    <w:p>
      <w:pPr>
        <w:pStyle w:val="Normal"/>
        <w:bidi w:val="0"/>
        <w:jc w:val="left"/>
        <w:rPr/>
      </w:pPr>
      <w:r>
        <w:rPr/>
        <w:t>There is an international drive to reform Rotary into Clusters rather than Regions, and a Cluster Conference was held locally earlier this year.   Our Cluster will link us to other Rotary clubs within the SW of England and South Wales, with each club’s members encouraged to assist other clubs in their Cluster to stage projects and provide labour support when needed.  With this in mind the Regional conference in Plymouth (7th - 9</w:t>
      </w:r>
      <w:r>
        <w:rPr>
          <w:vertAlign w:val="superscript"/>
        </w:rPr>
        <w:t>th</w:t>
      </w:r>
      <w:r>
        <w:rPr/>
        <w:t xml:space="preserve"> March 2025) may be the last of it’s kind.  DG Tony has secured sufficient sponsorship to enable registration to that conference to be FREE to members (though accommodation and registration to meal events would incur a fee).  He thought this was the first time free admission to Regional conference had been offered and urged EVR members to attend, even if only for one session.</w:t>
      </w:r>
    </w:p>
    <w:p>
      <w:pPr>
        <w:pStyle w:val="Normal"/>
        <w:bidi w:val="0"/>
        <w:jc w:val="left"/>
        <w:rPr/>
      </w:pPr>
      <w:r>
        <w:rPr/>
      </w:r>
    </w:p>
    <w:p>
      <w:pPr>
        <w:pStyle w:val="Normal"/>
        <w:bidi w:val="0"/>
        <w:jc w:val="left"/>
        <w:rPr/>
      </w:pPr>
      <w:r>
        <w:rPr/>
        <w:t>Rtn Wm Withers gave a vote of thanks to Tony for travelling up from “Droof” to visit us (and even got his name right – at the end).</w:t>
      </w:r>
    </w:p>
    <w:p>
      <w:pPr>
        <w:pStyle w:val="Normal"/>
        <w:bidi w:val="0"/>
        <w:jc w:val="left"/>
        <w:rPr/>
      </w:pPr>
      <w:r>
        <w:rPr/>
      </w:r>
    </w:p>
    <w:p>
      <w:pPr>
        <w:pStyle w:val="Normal"/>
        <w:bidi w:val="0"/>
        <w:jc w:val="left"/>
        <w:rPr/>
      </w:pPr>
      <w:r>
        <w:rPr/>
      </w:r>
    </w:p>
    <w:p>
      <w:pPr>
        <w:pStyle w:val="Normal"/>
        <w:bidi w:val="0"/>
        <w:jc w:val="left"/>
        <w:rPr/>
      </w:pPr>
      <w:r>
        <w:rPr/>
        <w:t xml:space="preserve">No AOB.   </w:t>
      </w:r>
    </w:p>
    <w:p>
      <w:pPr>
        <w:pStyle w:val="Normal"/>
        <w:bidi w:val="0"/>
        <w:jc w:val="left"/>
        <w:rPr/>
      </w:pPr>
      <w:r>
        <w:rPr/>
      </w:r>
    </w:p>
    <w:p>
      <w:pPr>
        <w:pStyle w:val="Normal"/>
        <w:bidi w:val="0"/>
        <w:jc w:val="left"/>
        <w:rPr/>
      </w:pPr>
      <w:r>
        <w:rPr/>
        <w:t>Following the wine draw, William Withers won the charity draw – and will notify the Treasurer of his preferred charity in due course.</w:t>
      </w:r>
    </w:p>
    <w:p>
      <w:pPr>
        <w:pStyle w:val="Normal"/>
        <w:bidi w:val="0"/>
        <w:jc w:val="left"/>
        <w:rPr/>
      </w:pPr>
      <w:r>
        <w:rPr/>
      </w:r>
    </w:p>
    <w:p>
      <w:pPr>
        <w:pStyle w:val="Normal"/>
        <w:bidi w:val="0"/>
        <w:jc w:val="left"/>
        <w:rPr/>
      </w:pPr>
      <w:r>
        <w:rPr/>
        <w:t>Final toast at 21.35 hrs.</w:t>
      </w:r>
    </w:p>
    <w:p>
      <w:pPr>
        <w:pStyle w:val="Normal"/>
        <w:bidi w:val="0"/>
        <w:jc w:val="left"/>
        <w:rPr/>
      </w:pPr>
      <w:r>
        <w:rPr/>
      </w:r>
    </w:p>
    <w:p>
      <w:pPr>
        <w:pStyle w:val="Normal"/>
        <w:bidi w:val="0"/>
        <w:jc w:val="left"/>
        <w:rPr/>
      </w:pPr>
      <w:r>
        <w:rPr/>
        <w:t>Next meeting – Jurassic coast cruise.  Thereafter - see program on club website.</w:t>
      </w:r>
    </w:p>
    <w:p>
      <w:pPr>
        <w:pStyle w:val="Normal"/>
        <w:bidi w:val="0"/>
        <w:jc w:val="left"/>
        <w:rPr/>
      </w:pPr>
      <w:r>
        <w:rPr/>
      </w:r>
    </w:p>
    <w:p>
      <w:pPr>
        <w:pStyle w:val="Normal"/>
        <w:bidi w:val="0"/>
        <w:jc w:val="left"/>
        <w:rPr/>
      </w:pPr>
      <w:r>
        <w:rPr/>
        <w:t xml:space="preserve"> </w:t>
      </w:r>
    </w:p>
    <w:p>
      <w:pPr>
        <w:pStyle w:val="Normal"/>
        <w:bidi w:val="0"/>
        <w:jc w:val="left"/>
        <w:rPr/>
      </w:pPr>
      <w:r>
        <w:rPr/>
        <w:t>pto for initial committee list</w:t>
      </w:r>
      <w:r>
        <w:br w:type="page"/>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tbl>
      <w:tblPr>
        <w:tblW w:w="14857" w:type="dxa"/>
        <w:jc w:val="left"/>
        <w:tblInd w:w="-3" w:type="dxa"/>
        <w:tblLayout w:type="fixed"/>
        <w:tblCellMar>
          <w:top w:w="0" w:type="dxa"/>
          <w:left w:w="30" w:type="dxa"/>
          <w:bottom w:w="0" w:type="dxa"/>
          <w:right w:w="30" w:type="dxa"/>
        </w:tblCellMar>
      </w:tblPr>
      <w:tblGrid>
        <w:gridCol w:w="937"/>
        <w:gridCol w:w="1585"/>
        <w:gridCol w:w="1759"/>
        <w:gridCol w:w="2269"/>
        <w:gridCol w:w="2557"/>
        <w:gridCol w:w="2285"/>
        <w:gridCol w:w="1652"/>
        <w:gridCol w:w="1811"/>
      </w:tblGrid>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6585" w:type="dxa"/>
            <w:gridSpan w:val="3"/>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Rotary Committees 2024/25</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759"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269"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55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r>
        <w:trPr>
          <w:trHeight w:val="42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b/>
                <w:b/>
              </w:rPr>
            </w:pPr>
            <w:r>
              <w:rPr>
                <w:rFonts w:ascii="Arial" w:hAnsi="Arial"/>
                <w:b/>
                <w:sz w:val="16"/>
                <w:szCs w:val="16"/>
              </w:rPr>
              <w:t>Community</w:t>
            </w:r>
          </w:p>
        </w:tc>
        <w:tc>
          <w:tcPr>
            <w:tcW w:w="1759" w:type="dxa"/>
            <w:tcBorders/>
            <w:vAlign w:val="bottom"/>
          </w:tcPr>
          <w:p>
            <w:pPr>
              <w:pStyle w:val="Normal"/>
              <w:widowControl w:val="false"/>
              <w:tabs>
                <w:tab w:val="clear" w:pos="709"/>
              </w:tabs>
              <w:bidi w:val="0"/>
              <w:jc w:val="left"/>
              <w:rPr>
                <w:b/>
                <w:b/>
              </w:rPr>
            </w:pPr>
            <w:r>
              <w:rPr>
                <w:rFonts w:ascii="Arial" w:hAnsi="Arial"/>
                <w:b/>
                <w:sz w:val="16"/>
                <w:szCs w:val="16"/>
              </w:rPr>
              <w:t>Membership</w:t>
            </w:r>
          </w:p>
        </w:tc>
        <w:tc>
          <w:tcPr>
            <w:tcW w:w="2269" w:type="dxa"/>
            <w:tcBorders/>
            <w:vAlign w:val="bottom"/>
          </w:tcPr>
          <w:p>
            <w:pPr>
              <w:pStyle w:val="Normal"/>
              <w:widowControl w:val="false"/>
              <w:tabs>
                <w:tab w:val="clear" w:pos="709"/>
              </w:tabs>
              <w:bidi w:val="0"/>
              <w:jc w:val="left"/>
              <w:rPr>
                <w:b/>
                <w:b/>
              </w:rPr>
            </w:pPr>
            <w:r>
              <w:rPr>
                <w:rFonts w:ascii="Arial" w:hAnsi="Arial"/>
                <w:b/>
                <w:sz w:val="16"/>
                <w:szCs w:val="16"/>
              </w:rPr>
              <w:t>Youth</w:t>
            </w:r>
          </w:p>
        </w:tc>
        <w:tc>
          <w:tcPr>
            <w:tcW w:w="2557" w:type="dxa"/>
            <w:tcBorders/>
            <w:vAlign w:val="bottom"/>
          </w:tcPr>
          <w:p>
            <w:pPr>
              <w:pStyle w:val="Normal"/>
              <w:widowControl w:val="false"/>
              <w:tabs>
                <w:tab w:val="clear" w:pos="709"/>
              </w:tabs>
              <w:bidi w:val="0"/>
              <w:jc w:val="left"/>
              <w:rPr>
                <w:b/>
                <w:b/>
              </w:rPr>
            </w:pPr>
            <w:r>
              <w:rPr>
                <w:rFonts w:ascii="Arial" w:hAnsi="Arial"/>
                <w:b/>
                <w:sz w:val="16"/>
                <w:szCs w:val="16"/>
              </w:rPr>
              <w:t>International</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759"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269"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55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Meals</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David Disney</w:t>
            </w:r>
          </w:p>
        </w:tc>
      </w:tr>
      <w:tr>
        <w:trPr>
          <w:trHeight w:val="375" w:hRule="atLeast"/>
        </w:trPr>
        <w:tc>
          <w:tcPr>
            <w:tcW w:w="937" w:type="dxa"/>
            <w:tcBorders/>
            <w:vAlign w:val="bottom"/>
          </w:tcPr>
          <w:p>
            <w:pPr>
              <w:pStyle w:val="Normal"/>
              <w:widowControl w:val="false"/>
              <w:tabs>
                <w:tab w:val="clear" w:pos="709"/>
              </w:tabs>
              <w:bidi w:val="0"/>
              <w:jc w:val="left"/>
              <w:rPr>
                <w:b/>
                <w:b/>
              </w:rPr>
            </w:pPr>
            <w:r>
              <w:rPr>
                <w:rFonts w:ascii="Arial" w:hAnsi="Arial"/>
                <w:b/>
                <w:sz w:val="16"/>
                <w:szCs w:val="16"/>
              </w:rPr>
              <w:t>Co Chair</w:t>
            </w:r>
          </w:p>
        </w:tc>
        <w:tc>
          <w:tcPr>
            <w:tcW w:w="1585" w:type="dxa"/>
            <w:tcBorders/>
            <w:vAlign w:val="bottom"/>
          </w:tcPr>
          <w:p>
            <w:pPr>
              <w:pStyle w:val="Normal"/>
              <w:widowControl w:val="false"/>
              <w:tabs>
                <w:tab w:val="clear" w:pos="709"/>
              </w:tabs>
              <w:bidi w:val="0"/>
              <w:jc w:val="left"/>
              <w:rPr>
                <w:b/>
                <w:b/>
              </w:rPr>
            </w:pPr>
            <w:r>
              <w:rPr>
                <w:rFonts w:ascii="Arial" w:hAnsi="Arial"/>
                <w:b/>
                <w:sz w:val="22"/>
                <w:szCs w:val="22"/>
              </w:rPr>
              <w:t>Martin Peat</w:t>
            </w:r>
          </w:p>
        </w:tc>
        <w:tc>
          <w:tcPr>
            <w:tcW w:w="1759" w:type="dxa"/>
            <w:tcBorders/>
            <w:vAlign w:val="bottom"/>
          </w:tcPr>
          <w:p>
            <w:pPr>
              <w:pStyle w:val="Normal"/>
              <w:widowControl w:val="false"/>
              <w:tabs>
                <w:tab w:val="clear" w:pos="709"/>
              </w:tabs>
              <w:bidi w:val="0"/>
              <w:jc w:val="left"/>
              <w:rPr>
                <w:b/>
                <w:b/>
              </w:rPr>
            </w:pPr>
            <w:r>
              <w:rPr>
                <w:rFonts w:ascii="Arial" w:hAnsi="Arial"/>
                <w:b/>
                <w:sz w:val="22"/>
                <w:szCs w:val="22"/>
              </w:rPr>
              <w:t>Bruce Pearson</w:t>
            </w:r>
          </w:p>
        </w:tc>
        <w:tc>
          <w:tcPr>
            <w:tcW w:w="2269" w:type="dxa"/>
            <w:tcBorders/>
            <w:vAlign w:val="bottom"/>
          </w:tcPr>
          <w:p>
            <w:pPr>
              <w:pStyle w:val="Normal"/>
              <w:widowControl w:val="false"/>
              <w:tabs>
                <w:tab w:val="clear" w:pos="709"/>
              </w:tabs>
              <w:bidi w:val="0"/>
              <w:jc w:val="left"/>
              <w:rPr>
                <w:b/>
                <w:b/>
              </w:rPr>
            </w:pPr>
            <w:r>
              <w:rPr>
                <w:rFonts w:ascii="Arial" w:hAnsi="Arial"/>
                <w:b/>
                <w:sz w:val="22"/>
                <w:szCs w:val="22"/>
              </w:rPr>
              <w:t>Bob Fuller</w:t>
            </w:r>
          </w:p>
        </w:tc>
        <w:tc>
          <w:tcPr>
            <w:tcW w:w="2557" w:type="dxa"/>
            <w:tcBorders/>
            <w:vAlign w:val="bottom"/>
          </w:tcPr>
          <w:p>
            <w:pPr>
              <w:pStyle w:val="Normal"/>
              <w:widowControl w:val="false"/>
              <w:tabs>
                <w:tab w:val="clear" w:pos="709"/>
              </w:tabs>
              <w:bidi w:val="0"/>
              <w:jc w:val="left"/>
              <w:rPr>
                <w:b/>
                <w:b/>
              </w:rPr>
            </w:pPr>
            <w:r>
              <w:rPr>
                <w:rFonts w:ascii="Arial" w:hAnsi="Arial"/>
                <w:b/>
                <w:sz w:val="22"/>
                <w:szCs w:val="22"/>
              </w:rPr>
              <w:t>Richard Taylor</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Kiva</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Tim Barton</w:t>
            </w:r>
          </w:p>
        </w:tc>
      </w:tr>
      <w:tr>
        <w:trPr>
          <w:trHeight w:val="375" w:hRule="atLeast"/>
        </w:trPr>
        <w:tc>
          <w:tcPr>
            <w:tcW w:w="937" w:type="dxa"/>
            <w:tcBorders/>
            <w:vAlign w:val="bottom"/>
          </w:tcPr>
          <w:p>
            <w:pPr>
              <w:pStyle w:val="Normal"/>
              <w:widowControl w:val="false"/>
              <w:tabs>
                <w:tab w:val="clear" w:pos="709"/>
              </w:tabs>
              <w:bidi w:val="0"/>
              <w:jc w:val="left"/>
              <w:rPr>
                <w:b/>
                <w:b/>
              </w:rPr>
            </w:pPr>
            <w:r>
              <w:rPr>
                <w:rFonts w:ascii="Arial" w:hAnsi="Arial"/>
                <w:b/>
                <w:sz w:val="16"/>
                <w:szCs w:val="16"/>
              </w:rPr>
              <w:t>Co Chair</w:t>
            </w:r>
          </w:p>
        </w:tc>
        <w:tc>
          <w:tcPr>
            <w:tcW w:w="1585" w:type="dxa"/>
            <w:tcBorders/>
            <w:vAlign w:val="bottom"/>
          </w:tcPr>
          <w:p>
            <w:pPr>
              <w:pStyle w:val="Normal"/>
              <w:widowControl w:val="false"/>
              <w:tabs>
                <w:tab w:val="clear" w:pos="709"/>
              </w:tabs>
              <w:bidi w:val="0"/>
              <w:jc w:val="left"/>
              <w:rPr>
                <w:b/>
                <w:b/>
              </w:rPr>
            </w:pPr>
            <w:r>
              <w:rPr>
                <w:rFonts w:ascii="Arial" w:hAnsi="Arial"/>
                <w:b/>
                <w:sz w:val="22"/>
                <w:szCs w:val="22"/>
              </w:rPr>
              <w:t>Tim Barton</w:t>
            </w:r>
          </w:p>
        </w:tc>
        <w:tc>
          <w:tcPr>
            <w:tcW w:w="1759" w:type="dxa"/>
            <w:tcBorders/>
            <w:vAlign w:val="bottom"/>
          </w:tcPr>
          <w:p>
            <w:pPr>
              <w:pStyle w:val="Normal"/>
              <w:widowControl w:val="false"/>
              <w:tabs>
                <w:tab w:val="clear" w:pos="709"/>
              </w:tabs>
              <w:bidi w:val="0"/>
              <w:jc w:val="left"/>
              <w:rPr>
                <w:b/>
                <w:b/>
              </w:rPr>
            </w:pPr>
            <w:r>
              <w:rPr>
                <w:rFonts w:ascii="Arial" w:hAnsi="Arial"/>
                <w:b/>
                <w:sz w:val="22"/>
                <w:szCs w:val="22"/>
              </w:rPr>
              <w:t>Charles Denman</w:t>
            </w:r>
          </w:p>
        </w:tc>
        <w:tc>
          <w:tcPr>
            <w:tcW w:w="2269" w:type="dxa"/>
            <w:tcBorders/>
            <w:vAlign w:val="bottom"/>
          </w:tcPr>
          <w:p>
            <w:pPr>
              <w:pStyle w:val="Normal"/>
              <w:widowControl w:val="false"/>
              <w:tabs>
                <w:tab w:val="clear" w:pos="709"/>
              </w:tabs>
              <w:bidi w:val="0"/>
              <w:jc w:val="left"/>
              <w:rPr>
                <w:b/>
                <w:b/>
              </w:rPr>
            </w:pPr>
            <w:r>
              <w:rPr>
                <w:rFonts w:ascii="Arial" w:hAnsi="Arial"/>
                <w:b/>
                <w:sz w:val="22"/>
                <w:szCs w:val="22"/>
              </w:rPr>
              <w:t>David Disney</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Uffculm Show</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Martin Peat</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Templeton Trail</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Bruce Pearson</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Members</w:t>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Richard Gough</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Rory Davies</w:t>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Chris Steele</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Arthur Heywood</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Quartermaster</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Richard Vickery</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Gavin Haig</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Wendy Mills</w:t>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John Freeman</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Richard Vickery</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Programme</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Charles Denman</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Holly Haig</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Bruce West</w:t>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John Radford</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Trefor Davies</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Inter Club</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Wendy Mills</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Jo O'Brien</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John Phillips</w:t>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Ray Radford</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Ron Derrett</w:t>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Draw</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Arthur Heywood</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Roy Holman</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Darren Blackburn</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Master at Arms</w:t>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t>Bob Rice</w:t>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David Jenner</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Chris Gregson</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Sarah Jane Trevor</w:t>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Fred Reynolds</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r>
        <w:trPr>
          <w:trHeight w:val="300" w:hRule="atLeast"/>
        </w:trPr>
        <w:tc>
          <w:tcPr>
            <w:tcW w:w="937"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585"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175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69"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t>Fred Leach</w:t>
            </w:r>
          </w:p>
        </w:tc>
        <w:tc>
          <w:tcPr>
            <w:tcW w:w="2557" w:type="dxa"/>
            <w:tcBorders/>
            <w:vAlign w:val="bottom"/>
          </w:tcPr>
          <w:p>
            <w:pPr>
              <w:pStyle w:val="Normal"/>
              <w:widowControl w:val="false"/>
              <w:tabs>
                <w:tab w:val="clear" w:pos="709"/>
              </w:tabs>
              <w:bidi w:val="0"/>
              <w:jc w:val="left"/>
              <w:rPr>
                <w:rFonts w:ascii="Arial" w:hAnsi="Arial"/>
                <w:sz w:val="22"/>
                <w:szCs w:val="22"/>
              </w:rPr>
            </w:pPr>
            <w:r>
              <w:rPr>
                <w:rFonts w:ascii="Arial" w:hAnsi="Arial"/>
                <w:sz w:val="22"/>
                <w:szCs w:val="22"/>
              </w:rPr>
            </w:r>
          </w:p>
        </w:tc>
        <w:tc>
          <w:tcPr>
            <w:tcW w:w="2285"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652"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c>
          <w:tcPr>
            <w:tcW w:w="1811" w:type="dxa"/>
            <w:tcBorders/>
            <w:vAlign w:val="bottom"/>
          </w:tcPr>
          <w:p>
            <w:pPr>
              <w:pStyle w:val="Normal"/>
              <w:widowControl w:val="false"/>
              <w:tabs>
                <w:tab w:val="clear" w:pos="709"/>
              </w:tabs>
              <w:bidi w:val="0"/>
              <w:jc w:val="left"/>
              <w:rPr>
                <w:rFonts w:ascii="Arial" w:hAnsi="Arial"/>
                <w:sz w:val="16"/>
                <w:szCs w:val="16"/>
              </w:rPr>
            </w:pPr>
            <w:r>
              <w:rPr>
                <w:rFonts w:ascii="Arial" w:hAnsi="Arial"/>
                <w:sz w:val="16"/>
                <w:szCs w:val="16"/>
              </w:rPr>
            </w:r>
          </w:p>
        </w:tc>
      </w:tr>
    </w:tbl>
    <w:p>
      <w:pPr>
        <w:pStyle w:val="Normal"/>
        <w:bidi w:val="0"/>
        <w:jc w:val="left"/>
        <w:rPr/>
      </w:pPr>
      <w:r>
        <w:rPr/>
      </w:r>
    </w:p>
    <w:p>
      <w:pPr>
        <w:pStyle w:val="Normal"/>
        <w:bidi w:val="0"/>
        <w:jc w:val="left"/>
        <w:rPr/>
      </w:pPr>
      <w:r>
        <w:rPr/>
      </w:r>
    </w:p>
    <w:tbl>
      <w:tblPr>
        <w:tblW w:w="3580" w:type="dxa"/>
        <w:jc w:val="left"/>
        <w:tblInd w:w="28" w:type="dxa"/>
        <w:tblLayout w:type="fixed"/>
        <w:tblCellMar>
          <w:top w:w="28" w:type="dxa"/>
          <w:left w:w="28" w:type="dxa"/>
          <w:bottom w:w="28" w:type="dxa"/>
          <w:right w:w="28" w:type="dxa"/>
        </w:tblCellMar>
      </w:tblPr>
      <w:tblGrid>
        <w:gridCol w:w="1711"/>
        <w:gridCol w:w="1868"/>
      </w:tblGrid>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Meals</w:t>
            </w:r>
          </w:p>
        </w:tc>
        <w:tc>
          <w:tcPr>
            <w:tcW w:w="1868" w:type="dxa"/>
            <w:tcBorders/>
            <w:vAlign w:val="bottom"/>
          </w:tcPr>
          <w:p>
            <w:pPr>
              <w:pStyle w:val="TableContents"/>
              <w:widowControl w:val="false"/>
              <w:bidi w:val="0"/>
              <w:jc w:val="left"/>
              <w:rPr>
                <w:color w:val="000000"/>
                <w:sz w:val="21"/>
                <w:szCs w:val="21"/>
              </w:rPr>
            </w:pPr>
            <w:r>
              <w:rPr>
                <w:color w:val="000000"/>
                <w:sz w:val="21"/>
                <w:szCs w:val="21"/>
              </w:rPr>
              <w:t>David Disney</w:t>
            </w:r>
          </w:p>
        </w:tc>
      </w:tr>
      <w:tr>
        <w:trPr>
          <w:trHeight w:val="428"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Kiva</w:t>
            </w:r>
          </w:p>
        </w:tc>
        <w:tc>
          <w:tcPr>
            <w:tcW w:w="1868" w:type="dxa"/>
            <w:tcBorders/>
            <w:vAlign w:val="bottom"/>
          </w:tcPr>
          <w:p>
            <w:pPr>
              <w:pStyle w:val="TableContents"/>
              <w:widowControl w:val="false"/>
              <w:bidi w:val="0"/>
              <w:jc w:val="left"/>
              <w:rPr>
                <w:color w:val="000000"/>
                <w:sz w:val="21"/>
                <w:szCs w:val="21"/>
              </w:rPr>
            </w:pPr>
            <w:r>
              <w:rPr>
                <w:color w:val="000000"/>
                <w:sz w:val="21"/>
                <w:szCs w:val="21"/>
              </w:rPr>
              <w:t>Tim Barton</w:t>
            </w:r>
          </w:p>
        </w:tc>
      </w:tr>
      <w:tr>
        <w:trPr>
          <w:trHeight w:val="428"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Uffculme Show</w:t>
            </w:r>
          </w:p>
        </w:tc>
        <w:tc>
          <w:tcPr>
            <w:tcW w:w="1868" w:type="dxa"/>
            <w:tcBorders/>
            <w:vAlign w:val="bottom"/>
          </w:tcPr>
          <w:p>
            <w:pPr>
              <w:pStyle w:val="TableContents"/>
              <w:widowControl w:val="false"/>
              <w:bidi w:val="0"/>
              <w:jc w:val="left"/>
              <w:rPr>
                <w:color w:val="000000"/>
                <w:sz w:val="21"/>
                <w:szCs w:val="21"/>
              </w:rPr>
            </w:pPr>
            <w:r>
              <w:rPr>
                <w:color w:val="000000"/>
                <w:sz w:val="21"/>
                <w:szCs w:val="21"/>
              </w:rPr>
              <w:t>Martin Peat</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Templeton Trail</w:t>
            </w:r>
          </w:p>
        </w:tc>
        <w:tc>
          <w:tcPr>
            <w:tcW w:w="1868" w:type="dxa"/>
            <w:tcBorders/>
            <w:vAlign w:val="bottom"/>
          </w:tcPr>
          <w:p>
            <w:pPr>
              <w:pStyle w:val="TableContents"/>
              <w:widowControl w:val="false"/>
              <w:bidi w:val="0"/>
              <w:jc w:val="left"/>
              <w:rPr>
                <w:color w:val="000000"/>
                <w:sz w:val="21"/>
                <w:szCs w:val="21"/>
              </w:rPr>
            </w:pPr>
            <w:r>
              <w:rPr>
                <w:color w:val="000000"/>
                <w:sz w:val="21"/>
                <w:szCs w:val="21"/>
              </w:rPr>
              <w:t>Bruce Pearson</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Quartermaster</w:t>
            </w:r>
          </w:p>
        </w:tc>
        <w:tc>
          <w:tcPr>
            <w:tcW w:w="1868" w:type="dxa"/>
            <w:tcBorders/>
            <w:vAlign w:val="bottom"/>
          </w:tcPr>
          <w:p>
            <w:pPr>
              <w:pStyle w:val="TableContents"/>
              <w:widowControl w:val="false"/>
              <w:bidi w:val="0"/>
              <w:jc w:val="left"/>
              <w:rPr>
                <w:color w:val="000000"/>
                <w:sz w:val="21"/>
                <w:szCs w:val="21"/>
              </w:rPr>
            </w:pPr>
            <w:r>
              <w:rPr>
                <w:color w:val="000000"/>
                <w:sz w:val="21"/>
                <w:szCs w:val="21"/>
              </w:rPr>
              <w:t>Richard Vickery</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Programme</w:t>
            </w:r>
          </w:p>
        </w:tc>
        <w:tc>
          <w:tcPr>
            <w:tcW w:w="1868" w:type="dxa"/>
            <w:tcBorders/>
            <w:vAlign w:val="bottom"/>
          </w:tcPr>
          <w:p>
            <w:pPr>
              <w:pStyle w:val="TableContents"/>
              <w:widowControl w:val="false"/>
              <w:bidi w:val="0"/>
              <w:jc w:val="left"/>
              <w:rPr>
                <w:color w:val="000000"/>
                <w:sz w:val="21"/>
                <w:szCs w:val="21"/>
              </w:rPr>
            </w:pPr>
            <w:r>
              <w:rPr>
                <w:color w:val="000000"/>
                <w:sz w:val="21"/>
                <w:szCs w:val="21"/>
              </w:rPr>
              <w:t>Charles Denman</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Inter Club</w:t>
            </w:r>
          </w:p>
        </w:tc>
        <w:tc>
          <w:tcPr>
            <w:tcW w:w="1868" w:type="dxa"/>
            <w:tcBorders/>
            <w:vAlign w:val="bottom"/>
          </w:tcPr>
          <w:p>
            <w:pPr>
              <w:pStyle w:val="TableContents"/>
              <w:widowControl w:val="false"/>
              <w:bidi w:val="0"/>
              <w:jc w:val="left"/>
              <w:rPr>
                <w:color w:val="000000"/>
                <w:sz w:val="21"/>
                <w:szCs w:val="21"/>
              </w:rPr>
            </w:pPr>
            <w:r>
              <w:rPr>
                <w:color w:val="000000"/>
                <w:sz w:val="21"/>
                <w:szCs w:val="21"/>
              </w:rPr>
              <w:t>Wendy Mills</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Draw</w:t>
            </w:r>
          </w:p>
        </w:tc>
        <w:tc>
          <w:tcPr>
            <w:tcW w:w="1868" w:type="dxa"/>
            <w:tcBorders/>
            <w:vAlign w:val="bottom"/>
          </w:tcPr>
          <w:p>
            <w:pPr>
              <w:pStyle w:val="TableContents"/>
              <w:widowControl w:val="false"/>
              <w:bidi w:val="0"/>
              <w:jc w:val="left"/>
              <w:rPr>
                <w:color w:val="000000"/>
                <w:sz w:val="21"/>
                <w:szCs w:val="21"/>
              </w:rPr>
            </w:pPr>
            <w:r>
              <w:rPr>
                <w:color w:val="000000"/>
                <w:sz w:val="21"/>
                <w:szCs w:val="21"/>
              </w:rPr>
              <w:t>Arthur Heywood</w:t>
            </w:r>
          </w:p>
        </w:tc>
      </w:tr>
      <w:tr>
        <w:trPr>
          <w:trHeight w:val="356" w:hRule="atLeast"/>
        </w:trPr>
        <w:tc>
          <w:tcPr>
            <w:tcW w:w="1711" w:type="dxa"/>
            <w:tcBorders/>
            <w:vAlign w:val="bottom"/>
          </w:tcPr>
          <w:p>
            <w:pPr>
              <w:pStyle w:val="TableContents"/>
              <w:widowControl w:val="false"/>
              <w:bidi w:val="0"/>
              <w:jc w:val="left"/>
              <w:rPr>
                <w:color w:val="000000"/>
                <w:sz w:val="20"/>
                <w:szCs w:val="20"/>
              </w:rPr>
            </w:pPr>
            <w:r>
              <w:rPr>
                <w:color w:val="000000"/>
                <w:sz w:val="20"/>
                <w:szCs w:val="20"/>
              </w:rPr>
              <w:t>Master at Arms</w:t>
            </w:r>
          </w:p>
        </w:tc>
        <w:tc>
          <w:tcPr>
            <w:tcW w:w="1868" w:type="dxa"/>
            <w:tcBorders/>
            <w:vAlign w:val="bottom"/>
          </w:tcPr>
          <w:p>
            <w:pPr>
              <w:pStyle w:val="TableContents"/>
              <w:widowControl w:val="false"/>
              <w:bidi w:val="0"/>
              <w:jc w:val="left"/>
              <w:rPr>
                <w:color w:val="000000"/>
                <w:sz w:val="21"/>
                <w:szCs w:val="21"/>
              </w:rPr>
            </w:pPr>
            <w:r>
              <w:rPr>
                <w:color w:val="000000"/>
                <w:sz w:val="21"/>
                <w:szCs w:val="21"/>
              </w:rPr>
              <w:t>Bob Rice</w:t>
            </w:r>
          </w:p>
        </w:tc>
      </w:tr>
    </w:tbl>
    <w:p>
      <w:pPr>
        <w:pStyle w:val="Normal"/>
        <w:bidi w:val="0"/>
        <w:jc w:val="left"/>
        <w:rPr/>
      </w:pPr>
      <w:r>
        <w:rPr/>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drawing>
        <wp:anchor behindDoc="1" distT="0" distB="0" distL="0" distR="0" simplePos="0" locked="0" layoutInCell="0" allowOverlap="1" relativeHeight="5">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Minutes of meeting 24-07-24</w:t>
    </w:r>
  </w:p>
  <w:p>
    <w:pPr>
      <w:pStyle w:val="Normal"/>
      <w:bidi w:val="0"/>
      <w:jc w:val="center"/>
      <w:rPr/>
    </w:pPr>
    <w:r>
      <w:rPr/>
      <w:t>at the Hartnoll Hotel.</w:t>
    </w:r>
  </w:p>
</w:hdr>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4451</TotalTime>
  <Application>LibreOffice/7.4.5.1$Windows_X86_64 LibreOffice_project/9c0871452b3918c1019dde9bfac75448afc4b57f</Application>
  <AppVersion>15.0000</AppVersion>
  <Pages>3</Pages>
  <Words>960</Words>
  <Characters>4836</Characters>
  <CharactersWithSpaces>5749</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2024-08-14T17:48:52Z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